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769B7">
        <w:rPr>
          <w:rFonts w:ascii="GHEA Grapalat" w:hAnsi="GHEA Grapalat"/>
          <w:b/>
          <w:sz w:val="20"/>
          <w:lang w:val="af-ZA"/>
        </w:rPr>
        <w:t xml:space="preserve">Դիմակենրի և </w:t>
      </w:r>
      <w:r w:rsidR="007E6E3E">
        <w:rPr>
          <w:rFonts w:ascii="GHEA Grapalat" w:hAnsi="GHEA Grapalat"/>
          <w:b/>
          <w:sz w:val="20"/>
          <w:lang w:val="af-ZA"/>
        </w:rPr>
        <w:t>մ</w:t>
      </w:r>
      <w:r w:rsidR="006769B7">
        <w:rPr>
          <w:rFonts w:ascii="GHEA Grapalat" w:hAnsi="GHEA Grapalat"/>
          <w:b/>
          <w:sz w:val="20"/>
          <w:lang w:val="af-ZA"/>
        </w:rPr>
        <w:t xml:space="preserve">եկանգամյա օգտագործման ձեռնոցների </w:t>
      </w:r>
      <w:r w:rsidR="00FA1AF1">
        <w:rPr>
          <w:rFonts w:ascii="GHEA Grapalat" w:hAnsi="GHEA Grapalat"/>
          <w:b/>
          <w:sz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6769B7" w:rsidRPr="006769B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6769B7" w:rsidRPr="006769B7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6769B7" w:rsidRPr="006769B7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C664E" w:rsidRPr="006C664E">
        <w:rPr>
          <w:rFonts w:ascii="GHEA Grapalat" w:hAnsi="GHEA Grapalat" w:cs="Sylfaen"/>
          <w:sz w:val="20"/>
          <w:szCs w:val="20"/>
          <w:lang w:val="hy-AM"/>
        </w:rPr>
        <w:t>ապրիլ</w:t>
      </w:r>
      <w:r w:rsidR="002C028A" w:rsidRPr="002C028A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E6E3E" w:rsidRPr="007E6E3E">
        <w:rPr>
          <w:rFonts w:ascii="GHEA Grapalat" w:hAnsi="GHEA Grapalat" w:cs="Sylfaen"/>
          <w:sz w:val="20"/>
          <w:szCs w:val="20"/>
          <w:lang w:val="hy-AM"/>
        </w:rPr>
        <w:t>2</w:t>
      </w:r>
      <w:r w:rsidR="006769B7" w:rsidRPr="006769B7">
        <w:rPr>
          <w:rFonts w:ascii="GHEA Grapalat" w:hAnsi="GHEA Grapalat" w:cs="Sylfaen"/>
          <w:sz w:val="20"/>
          <w:szCs w:val="20"/>
          <w:lang w:val="hy-AM"/>
        </w:rPr>
        <w:t>2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7E6E3E" w:rsidRPr="007E6E3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վավերագիր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7E6E3E" w:rsidRPr="007E6E3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Բ5130610490</w:t>
      </w:r>
      <w:r w:rsidR="005265CD" w:rsidRPr="00443A81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="007A5BDB" w:rsidRPr="007A5BDB">
        <w:rPr>
          <w:rFonts w:ascii="GHEA Grapalat" w:hAnsi="GHEA Grapalat" w:cs="SylfaenARM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7E6E3E">
        <w:trPr>
          <w:trHeight w:val="393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7E6E3E" w:rsidRPr="00945CF2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Դիմակենր</w:t>
            </w:r>
            <w:r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4035DB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4035DB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Բժշկական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դ</w:t>
            </w:r>
            <w:r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իմակենր 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Բժշկական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դ</w:t>
            </w:r>
            <w:r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իմակենր </w:t>
            </w:r>
          </w:p>
        </w:tc>
      </w:tr>
      <w:tr w:rsidR="007E6E3E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7E6E3E" w:rsidRPr="007E6E3E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8A3DF0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</w:t>
            </w:r>
            <w:bookmarkStart w:id="0" w:name="_GoBack"/>
            <w:bookmarkEnd w:id="0"/>
            <w:r w:rsidR="007E6E3E"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եկանգամյա օգտագործման</w:t>
            </w:r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ձեռնոցներ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զույգ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D1467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</w:t>
            </w:r>
            <w:r w:rsidR="007E6E3E"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եկանգամյա օգտագործման</w:t>
            </w:r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ձեռնոցներ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7E6E3E" w:rsidRDefault="00D1467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Մ</w:t>
            </w:r>
            <w:r w:rsidR="007E6E3E" w:rsidRPr="007E6E3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եկանգամյա օգտագործման</w:t>
            </w:r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E6E3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ձեռնոցներ</w:t>
            </w:r>
            <w:proofErr w:type="spellEnd"/>
          </w:p>
        </w:tc>
      </w:tr>
      <w:tr w:rsidR="007E6E3E" w:rsidRPr="00233B94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945CF2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916D88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7E6E3E" w:rsidRPr="00681DD3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E6E3E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7E6E3E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6446FA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1931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6E3E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51CE5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22.04.2020թ.</w:t>
            </w:r>
          </w:p>
        </w:tc>
      </w:tr>
      <w:tr w:rsidR="007E6E3E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7E6E3E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7E6E3E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7E6E3E" w:rsidRPr="00233B94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7E6E3E" w:rsidRPr="00233B94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7E6E3E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4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261A33" w:rsidRPr="00233B94" w:rsidTr="002E5490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261A33" w:rsidRPr="00BB02EF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261A33" w:rsidRPr="00751CE5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Բեյբի-Լենդ</w:t>
            </w:r>
            <w:proofErr w:type="spellEnd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 xml:space="preserve"> » ՍՊԸ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261A33" w:rsidRPr="00452CDE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61A33" w:rsidRPr="00452CDE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261A33" w:rsidRPr="00452CDE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61A33" w:rsidRPr="00452CDE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261A33" w:rsidRDefault="00261A33" w:rsidP="00261A33"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8632B"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261A33" w:rsidRDefault="00261A33" w:rsidP="00261A33"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8632B">
              <w:rPr>
                <w:rFonts w:ascii="GHEA Grapalat" w:hAnsi="GHEA Grapalat"/>
                <w:b/>
                <w:sz w:val="16"/>
                <w:szCs w:val="16"/>
              </w:rPr>
              <w:t>37500</w:t>
            </w:r>
          </w:p>
        </w:tc>
      </w:tr>
      <w:tr w:rsidR="00261A33" w:rsidRPr="00233B94" w:rsidTr="002E5490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261A33" w:rsidRPr="00261A33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261A33" w:rsidRPr="00751CE5" w:rsidRDefault="00261A33" w:rsidP="00261A33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Բեյբի-Լենդ</w:t>
            </w:r>
            <w:proofErr w:type="spellEnd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 xml:space="preserve"> » ՍՊԸ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261A33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61A33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261A33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61A33" w:rsidRDefault="00261A33" w:rsidP="00261A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261A33" w:rsidRDefault="00261A33" w:rsidP="00261A33"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393768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261A33" w:rsidRDefault="00261A33" w:rsidP="00261A33"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393768"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7E6E3E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E6E3E" w:rsidRPr="0010494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0E05C8">
        <w:trPr>
          <w:trHeight w:val="250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7E6E3E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7E6E3E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7E6E3E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7E6E3E" w:rsidRPr="00E411CE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6E3E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E6E3E" w:rsidRPr="007E6E3E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1F3C1D" w:rsidTr="00916D88">
        <w:trPr>
          <w:trHeight w:val="326"/>
        </w:trPr>
        <w:tc>
          <w:tcPr>
            <w:tcW w:w="55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C22B87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7E6E3E">
              <w:rPr>
                <w:rFonts w:ascii="GHEA Grapalat" w:hAnsi="GHEA Grapalat" w:cs="Sylfaen"/>
                <w:b/>
                <w:sz w:val="16"/>
                <w:szCs w:val="16"/>
              </w:rPr>
              <w:t>.04.2020թ</w:t>
            </w:r>
            <w:r w:rsidR="007E6E3E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E6E3E" w:rsidRPr="001F3C1D" w:rsidTr="00916D88">
        <w:trPr>
          <w:trHeight w:val="87"/>
        </w:trPr>
        <w:tc>
          <w:tcPr>
            <w:tcW w:w="5580" w:type="dxa"/>
            <w:gridSpan w:val="21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7E6E3E" w:rsidRPr="001F3C1D" w:rsidTr="00916D88">
        <w:trPr>
          <w:trHeight w:val="87"/>
        </w:trPr>
        <w:tc>
          <w:tcPr>
            <w:tcW w:w="558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452CDE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452CDE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6E3E" w:rsidRPr="00452CDE" w:rsidTr="000B0906">
        <w:trPr>
          <w:trHeight w:val="324"/>
        </w:trPr>
        <w:tc>
          <w:tcPr>
            <w:tcW w:w="64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C22B87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E6E3E" w:rsidRPr="001F3C1D" w:rsidTr="00812BE2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C22B87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E6E3E" w:rsidRPr="001F3C1D" w:rsidTr="002111DF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C22B87" w:rsidP="007E6E3E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22.04.2020թ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7E6E3E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7E6E3E" w:rsidRPr="001F3C1D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1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7E6E3E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7E6E3E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7E6E3E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7E6E3E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7E6E3E" w:rsidRPr="00452CDE" w:rsidRDefault="00C22B87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Բեյբի-Լենդ</w:t>
            </w:r>
            <w:proofErr w:type="spellEnd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 xml:space="preserve"> » ՍՊԸ</w:t>
            </w: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7E6E3E" w:rsidRPr="007A5BDB" w:rsidRDefault="007E6E3E" w:rsidP="00C22B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Հ/</w:t>
            </w:r>
            <w:r w:rsidR="00C22B87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վ </w:t>
            </w:r>
            <w:r w:rsidR="00C22B87">
              <w:rPr>
                <w:rFonts w:ascii="GHEA Grapalat" w:hAnsi="GHEA Grapalat" w:cs="Sylfaen"/>
                <w:b/>
                <w:sz w:val="16"/>
                <w:szCs w:val="16"/>
              </w:rPr>
              <w:t>Բ5130610490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6E3E" w:rsidRPr="00452CDE" w:rsidRDefault="00C22B87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7E6E3E">
              <w:rPr>
                <w:rFonts w:ascii="GHEA Grapalat" w:hAnsi="GHEA Grapalat" w:cs="Sylfaen"/>
                <w:b/>
                <w:sz w:val="16"/>
                <w:szCs w:val="16"/>
              </w:rPr>
              <w:t>.04.2020թ</w:t>
            </w:r>
            <w:r w:rsidR="007E6E3E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7E6E3E" w:rsidRPr="00452CDE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7E6E3E" w:rsidRPr="00452CDE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E6E3E" w:rsidRPr="00BB1913" w:rsidRDefault="00C22B87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79500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7E6E3E" w:rsidRPr="00BB1913" w:rsidRDefault="00C22B87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79500</w:t>
            </w:r>
          </w:p>
        </w:tc>
      </w:tr>
      <w:tr w:rsidR="007E6E3E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7E6E3E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7E6E3E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452CDE" w:rsidRDefault="005819D3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«</w:t>
            </w:r>
            <w:proofErr w:type="spellStart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>Բեյբի-Լենդ</w:t>
            </w:r>
            <w:proofErr w:type="spellEnd"/>
            <w:r w:rsidRPr="00751CE5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  <w:t xml:space="preserve"> » ՍՊԸ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887100" w:rsidRDefault="007E6E3E" w:rsidP="0088710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="005819D3">
              <w:rPr>
                <w:rFonts w:ascii="GHEA Grapalat" w:hAnsi="GHEA Grapalat"/>
                <w:b/>
                <w:sz w:val="16"/>
                <w:szCs w:val="16"/>
                <w:lang w:val="en-GB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887100">
              <w:rPr>
                <w:rFonts w:ascii="GHEA Grapalat" w:hAnsi="GHEA Grapalat"/>
                <w:b/>
                <w:sz w:val="16"/>
                <w:szCs w:val="16"/>
                <w:lang w:val="en-GB"/>
              </w:rPr>
              <w:t>Կոմիտաս</w:t>
            </w:r>
            <w:proofErr w:type="spellEnd"/>
            <w:r w:rsidR="00887100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7/4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DF3CDC" w:rsidRDefault="00887100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1510007071420100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DF3CDC" w:rsidRDefault="00887100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04717903</w:t>
            </w:r>
          </w:p>
        </w:tc>
      </w:tr>
      <w:tr w:rsidR="007E6E3E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E6E3E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BB02EF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7E6E3E" w:rsidRPr="007E6E3E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E3E" w:rsidRPr="00BB02EF" w:rsidRDefault="007E6E3E" w:rsidP="007E6E3E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E6E3E" w:rsidRPr="007E6E3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523A5D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7E6E3E" w:rsidRPr="007E6E3E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E6E3E" w:rsidRPr="00BB02EF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7E6E3E" w:rsidRPr="007E6E3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523A5D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E3E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E95916" w:rsidRDefault="007E6E3E" w:rsidP="007E6E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7E6E3E" w:rsidRPr="00233B94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E3E" w:rsidRPr="001757E6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6E3E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6E3E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1757E6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6E3E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6E3E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7E6E3E" w:rsidRPr="001757E6" w:rsidRDefault="007E6E3E" w:rsidP="007E6E3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6E3E" w:rsidRPr="00233B94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6E3E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E3E" w:rsidRPr="00233B94" w:rsidRDefault="007E6E3E" w:rsidP="007E6E3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7E6E3E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7E6E3E" w:rsidRPr="00452C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7E6E3E" w:rsidRPr="00452C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7E6E3E" w:rsidRPr="00452CDE" w:rsidRDefault="007E6E3E" w:rsidP="007E6E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D8" w:rsidRDefault="00615FD8" w:rsidP="00BF3D99">
      <w:pPr>
        <w:spacing w:after="0" w:line="240" w:lineRule="auto"/>
      </w:pPr>
      <w:r>
        <w:separator/>
      </w:r>
    </w:p>
  </w:endnote>
  <w:endnote w:type="continuationSeparator" w:id="0">
    <w:p w:rsidR="00615FD8" w:rsidRDefault="00615FD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D8" w:rsidRDefault="00615FD8" w:rsidP="00BF3D99">
      <w:pPr>
        <w:spacing w:after="0" w:line="240" w:lineRule="auto"/>
      </w:pPr>
      <w:r>
        <w:separator/>
      </w:r>
    </w:p>
  </w:footnote>
  <w:footnote w:type="continuationSeparator" w:id="0">
    <w:p w:rsidR="00615FD8" w:rsidRDefault="00615FD8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6E3E" w:rsidRPr="00EB00B9" w:rsidRDefault="007E6E3E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7E6E3E" w:rsidRPr="002D0BF6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E6E3E" w:rsidRPr="002D0BF6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E6E3E" w:rsidRPr="002D0BF6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E6E3E" w:rsidRPr="002D0BF6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E6E3E" w:rsidRPr="00C868EC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E6E3E" w:rsidRPr="00871366" w:rsidRDefault="007E6E3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6E3E" w:rsidRPr="002D0BF6" w:rsidRDefault="007E6E3E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313DA"/>
    <w:rsid w:val="000321A4"/>
    <w:rsid w:val="000621E4"/>
    <w:rsid w:val="00095422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61A33"/>
    <w:rsid w:val="0028240C"/>
    <w:rsid w:val="002A51C8"/>
    <w:rsid w:val="002C028A"/>
    <w:rsid w:val="002C6628"/>
    <w:rsid w:val="002C7D5F"/>
    <w:rsid w:val="00346138"/>
    <w:rsid w:val="0036392A"/>
    <w:rsid w:val="00370C21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19D3"/>
    <w:rsid w:val="0058721F"/>
    <w:rsid w:val="005D0CC8"/>
    <w:rsid w:val="005D56B8"/>
    <w:rsid w:val="005E6613"/>
    <w:rsid w:val="005F7161"/>
    <w:rsid w:val="00612A53"/>
    <w:rsid w:val="00615FD8"/>
    <w:rsid w:val="006339EC"/>
    <w:rsid w:val="006446FA"/>
    <w:rsid w:val="006573F6"/>
    <w:rsid w:val="006769B7"/>
    <w:rsid w:val="00681DD3"/>
    <w:rsid w:val="00695760"/>
    <w:rsid w:val="006B2856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1CE5"/>
    <w:rsid w:val="00754558"/>
    <w:rsid w:val="007A0145"/>
    <w:rsid w:val="007A03FE"/>
    <w:rsid w:val="007A4CEE"/>
    <w:rsid w:val="007A5BDB"/>
    <w:rsid w:val="007D6AA2"/>
    <w:rsid w:val="007E6E3E"/>
    <w:rsid w:val="00822792"/>
    <w:rsid w:val="00827517"/>
    <w:rsid w:val="0083295C"/>
    <w:rsid w:val="00874A42"/>
    <w:rsid w:val="00875A6D"/>
    <w:rsid w:val="00887100"/>
    <w:rsid w:val="008946F0"/>
    <w:rsid w:val="008A3DF0"/>
    <w:rsid w:val="008B3424"/>
    <w:rsid w:val="008B4AA0"/>
    <w:rsid w:val="009144CF"/>
    <w:rsid w:val="00916D88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F08BE"/>
    <w:rsid w:val="00BF3D99"/>
    <w:rsid w:val="00C22B87"/>
    <w:rsid w:val="00C30F9C"/>
    <w:rsid w:val="00C45646"/>
    <w:rsid w:val="00C77B05"/>
    <w:rsid w:val="00C8441E"/>
    <w:rsid w:val="00CF2D19"/>
    <w:rsid w:val="00D13858"/>
    <w:rsid w:val="00D1467E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264C7"/>
    <w:rsid w:val="00F275E6"/>
    <w:rsid w:val="00F40771"/>
    <w:rsid w:val="00F47DF0"/>
    <w:rsid w:val="00F54469"/>
    <w:rsid w:val="00F8064F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D947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6316-3696-4D93-AA17-CDA05C13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105</cp:revision>
  <dcterms:created xsi:type="dcterms:W3CDTF">2017-06-07T12:29:00Z</dcterms:created>
  <dcterms:modified xsi:type="dcterms:W3CDTF">2020-04-23T13:09:00Z</dcterms:modified>
</cp:coreProperties>
</file>